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E8C" w:rsidRPr="002F4DB0" w:rsidRDefault="00810839" w:rsidP="00810839">
      <w:pPr>
        <w:spacing w:after="0" w:line="240" w:lineRule="auto"/>
        <w:ind w:right="141"/>
        <w:jc w:val="right"/>
        <w:rPr>
          <w:rFonts w:ascii="Times New Roman" w:hAnsi="Times New Roman" w:cs="Times New Roman"/>
          <w:sz w:val="24"/>
          <w:szCs w:val="24"/>
        </w:rPr>
      </w:pPr>
      <w:r w:rsidRPr="002F4DB0">
        <w:rPr>
          <w:rFonts w:ascii="Times New Roman" w:hAnsi="Times New Roman" w:cs="Times New Roman"/>
          <w:sz w:val="24"/>
          <w:szCs w:val="24"/>
        </w:rPr>
        <w:t>Приложение</w:t>
      </w:r>
      <w:r w:rsidR="00294B06" w:rsidRPr="002F4DB0">
        <w:rPr>
          <w:rFonts w:ascii="Times New Roman" w:hAnsi="Times New Roman" w:cs="Times New Roman"/>
          <w:sz w:val="24"/>
          <w:szCs w:val="24"/>
        </w:rPr>
        <w:t xml:space="preserve"> №</w:t>
      </w:r>
      <w:r w:rsidR="00B15E8C" w:rsidRPr="002F4DB0">
        <w:rPr>
          <w:rFonts w:ascii="Times New Roman" w:hAnsi="Times New Roman" w:cs="Times New Roman"/>
          <w:sz w:val="24"/>
          <w:szCs w:val="24"/>
        </w:rPr>
        <w:t xml:space="preserve"> </w:t>
      </w:r>
      <w:r w:rsidR="00A07377">
        <w:rPr>
          <w:rFonts w:ascii="Times New Roman" w:hAnsi="Times New Roman" w:cs="Times New Roman"/>
          <w:sz w:val="24"/>
          <w:szCs w:val="24"/>
        </w:rPr>
        <w:t>10</w:t>
      </w:r>
    </w:p>
    <w:p w:rsidR="0019736C" w:rsidRPr="002F4DB0" w:rsidRDefault="00B15E8C" w:rsidP="00B15E8C">
      <w:pPr>
        <w:spacing w:after="0" w:line="240" w:lineRule="auto"/>
        <w:ind w:right="141"/>
        <w:jc w:val="right"/>
        <w:rPr>
          <w:rFonts w:ascii="Times New Roman" w:hAnsi="Times New Roman" w:cs="Times New Roman"/>
          <w:sz w:val="24"/>
          <w:szCs w:val="24"/>
        </w:rPr>
      </w:pPr>
      <w:r w:rsidRPr="002F4DB0">
        <w:rPr>
          <w:rFonts w:ascii="Times New Roman" w:hAnsi="Times New Roman" w:cs="Times New Roman"/>
          <w:sz w:val="24"/>
          <w:szCs w:val="24"/>
        </w:rPr>
        <w:t xml:space="preserve">к </w:t>
      </w:r>
      <w:r w:rsidR="00CC634C" w:rsidRPr="002F4DB0">
        <w:rPr>
          <w:rFonts w:ascii="Times New Roman" w:hAnsi="Times New Roman" w:cs="Times New Roman"/>
          <w:sz w:val="24"/>
          <w:szCs w:val="24"/>
        </w:rPr>
        <w:t xml:space="preserve">договору </w:t>
      </w:r>
      <w:r w:rsidR="006E6403" w:rsidRPr="002F4DB0">
        <w:rPr>
          <w:rFonts w:ascii="Times New Roman" w:hAnsi="Times New Roman" w:cs="Times New Roman"/>
          <w:sz w:val="24"/>
          <w:szCs w:val="24"/>
        </w:rPr>
        <w:t xml:space="preserve"> </w:t>
      </w:r>
      <w:r w:rsidR="008862C8" w:rsidRPr="002F4DB0">
        <w:rPr>
          <w:rFonts w:ascii="Times New Roman" w:hAnsi="Times New Roman" w:cs="Times New Roman"/>
          <w:sz w:val="24"/>
          <w:szCs w:val="24"/>
        </w:rPr>
        <w:t xml:space="preserve">№ </w:t>
      </w:r>
      <w:r w:rsidR="000418A5">
        <w:rPr>
          <w:rFonts w:ascii="Times New Roman" w:hAnsi="Times New Roman" w:cs="Times New Roman"/>
          <w:sz w:val="24"/>
          <w:szCs w:val="24"/>
        </w:rPr>
        <w:t xml:space="preserve">     </w:t>
      </w:r>
      <w:r w:rsidR="008862C8" w:rsidRPr="002F4DB0">
        <w:rPr>
          <w:rFonts w:ascii="Times New Roman" w:hAnsi="Times New Roman" w:cs="Times New Roman"/>
          <w:sz w:val="24"/>
          <w:szCs w:val="24"/>
        </w:rPr>
        <w:t xml:space="preserve">от </w:t>
      </w:r>
      <w:r w:rsidR="000418A5">
        <w:rPr>
          <w:rFonts w:ascii="Times New Roman" w:hAnsi="Times New Roman" w:cs="Times New Roman"/>
          <w:sz w:val="24"/>
          <w:szCs w:val="24"/>
        </w:rPr>
        <w:t xml:space="preserve">        </w:t>
      </w:r>
      <w:r w:rsidR="00ED16C1" w:rsidRPr="002F4D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D16C1" w:rsidRPr="002F4DB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D16C1" w:rsidRPr="002F4DB0">
        <w:rPr>
          <w:rFonts w:ascii="Times New Roman" w:hAnsi="Times New Roman" w:cs="Times New Roman"/>
          <w:sz w:val="24"/>
          <w:szCs w:val="24"/>
        </w:rPr>
        <w:t>.</w:t>
      </w:r>
    </w:p>
    <w:p w:rsidR="00810839" w:rsidRPr="00172042" w:rsidRDefault="00810839" w:rsidP="008108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0839" w:rsidRPr="00172042" w:rsidRDefault="00810839" w:rsidP="008108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2042">
        <w:rPr>
          <w:rFonts w:ascii="Times New Roman" w:hAnsi="Times New Roman" w:cs="Times New Roman"/>
          <w:sz w:val="24"/>
          <w:szCs w:val="24"/>
        </w:rPr>
        <w:t>«Неустойки»</w:t>
      </w:r>
    </w:p>
    <w:tbl>
      <w:tblPr>
        <w:tblpPr w:leftFromText="180" w:rightFromText="180" w:bottomFromText="200" w:vertAnchor="text" w:horzAnchor="margin" w:tblpX="-244" w:tblpY="21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0"/>
        <w:gridCol w:w="5104"/>
        <w:gridCol w:w="3902"/>
      </w:tblGrid>
      <w:tr w:rsidR="00170471" w:rsidRPr="00172042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471" w:rsidRPr="00172042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7204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7204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471" w:rsidRPr="00172042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>Наименование нарушения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471" w:rsidRPr="00172042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>Размер штрафа/неустойки</w:t>
            </w:r>
          </w:p>
        </w:tc>
      </w:tr>
      <w:tr w:rsidR="00170471" w:rsidRPr="00CD16F6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При допущении работниками (в т.ч. работниками привлеченных субподрядчиком, </w:t>
            </w:r>
            <w:proofErr w:type="spell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субисполнителем</w:t>
            </w:r>
            <w:proofErr w:type="spell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) противоправных деяний в отношении работников и имущества Продавца, ответственность за которые предусмотрена УК РФ или КоАП РФ Покупатель несет ответственность за действие своего работника независимо от того, выполнял работник в момент посягательства трудовые обязанности, либо совершил его в свободное от работы время.</w:t>
            </w:r>
            <w:proofErr w:type="gram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Продавец вправе предъявить, а  Покупатель  обязуется оплатить штраф после истечения срока действия Договора в </w:t>
            </w:r>
            <w:proofErr w:type="gram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пределах</w:t>
            </w:r>
            <w:proofErr w:type="gram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срока исковой давности. Продавец вправе также расторгнуть Договор в одностороннем порядке.</w:t>
            </w:r>
          </w:p>
          <w:p w:rsidR="00170471" w:rsidRPr="00CD16F6" w:rsidRDefault="00170471" w:rsidP="005D0157">
            <w:pPr>
              <w:spacing w:after="120"/>
              <w:jc w:val="both"/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Факт совершения противоправного деяния подтверждается вступившим в силу приговором суда или постановлением об административном правонарушении.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100 000 рублей за кажд</w:t>
            </w:r>
            <w:bookmarkStart w:id="0" w:name="_GoBack"/>
            <w:bookmarkEnd w:id="0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ый факт</w:t>
            </w:r>
          </w:p>
        </w:tc>
      </w:tr>
      <w:tr w:rsidR="00170471" w:rsidRPr="00CD16F6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before="120" w:after="120"/>
              <w:ind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Односторонний отказ от исполнения Договора  Покупателем 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Неустойка рассчитывается в зависимости от суммы Договора:</w:t>
            </w:r>
          </w:p>
          <w:p w:rsidR="00170471" w:rsidRPr="00CD16F6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10 </w:t>
            </w:r>
            <w:proofErr w:type="spellStart"/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млн</w:t>
            </w:r>
            <w:proofErr w:type="gramStart"/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уб</w:t>
            </w:r>
            <w:proofErr w:type="spellEnd"/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. – 10% от суммы договора;</w:t>
            </w:r>
          </w:p>
          <w:p w:rsidR="00170471" w:rsidRPr="00CD16F6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от 10 000 001руб. - 100 000 000 руб.- 7% от суммы договора;</w:t>
            </w:r>
          </w:p>
          <w:p w:rsidR="00170471" w:rsidRPr="00CD16F6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от 100 000 001 руб. – 1 млрд. руб. – 5 % от суммы договора;</w:t>
            </w:r>
          </w:p>
          <w:p w:rsidR="00170471" w:rsidRPr="00CD16F6" w:rsidRDefault="00170471" w:rsidP="00C51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от 1 000 000 001 руб. и выше – 3 % от суммы договора.</w:t>
            </w:r>
          </w:p>
        </w:tc>
      </w:tr>
      <w:tr w:rsidR="00170471" w:rsidRPr="00CD16F6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before="120" w:after="120"/>
              <w:ind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при заключении Договора либо до или после его заключения  Покупатель  предоставил Продавцу недостоверные заверения об обстоятельствах, имеющих 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для заключения Договора, его исполнения или прекращения (в том числе относящихся к предмету Договора, полномочиям на его заключение, соответствию Договора применимому к нему праву, наличию необходимых лицензий и разрешений, корпоративному одобрению, своему финансовому состоянию либо относящихся к третьему лицу</w:t>
            </w:r>
            <w:proofErr w:type="gram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),  Покупатель  обязан оплатить Продавцу по его требованию неустойку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Неустойка рассчитывается в зависимости от суммы Договора:</w:t>
            </w:r>
          </w:p>
          <w:p w:rsidR="00170471" w:rsidRPr="00CD16F6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10 миллионов рублей – 10% от </w:t>
            </w: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суммы договора;</w:t>
            </w:r>
          </w:p>
          <w:p w:rsidR="00170471" w:rsidRPr="00CD16F6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от 10 000 001 рублей - 100 000 000 рублей - 7% от суммы договора;</w:t>
            </w:r>
          </w:p>
          <w:p w:rsidR="00170471" w:rsidRPr="00CD16F6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от 100 000 001 рублей – 1 миллиарда рублей – 5 % от суммы договора;</w:t>
            </w:r>
          </w:p>
          <w:p w:rsidR="00170471" w:rsidRPr="00CD16F6" w:rsidRDefault="00170471" w:rsidP="00C51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от 1 000 000 001 рублей и выше – 3 % от суммы договора.</w:t>
            </w:r>
          </w:p>
        </w:tc>
      </w:tr>
      <w:tr w:rsidR="00170471" w:rsidRPr="00CD16F6" w:rsidTr="00C51D00">
        <w:trPr>
          <w:trHeight w:val="130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before="120" w:after="120"/>
              <w:ind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Не предоставление информации  Покупателем, предоставление которой предусмотрено Договором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100 000 рублей за каждый факт, если Договором, приложениями к нему не установлен иной размер неустойки</w:t>
            </w:r>
          </w:p>
        </w:tc>
      </w:tr>
      <w:tr w:rsidR="00170471" w:rsidRPr="00CD16F6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 Правил охраны электрических сетей при работах в охранной зоне ЛЭП.</w:t>
            </w:r>
          </w:p>
          <w:p w:rsidR="00170471" w:rsidRPr="00CD16F6" w:rsidRDefault="00170471" w:rsidP="005D01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Факт нарушения указанных требований должен быть подтвержден  двухсторонним актом, подписанным представителем Продавца/третьего лица, привлеченного Продавцом, и  Покупателя. В случае отказа   Покупателя от подписания акта, в нем делается соответствующая отметка, и он имеет силу двустороннего акта. В случае неявки представителя  Покупателя при условии его извещения одним из следующих способов: телефонограмма, электронная почта, о времени и месте составления акта, акт подписывается представителем Продавца и двумя свидетелями, и считается надлежащим доказательством допущенных  Покупателем нарушений.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C51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200 00 рублей за каждый факт</w:t>
            </w:r>
          </w:p>
        </w:tc>
      </w:tr>
      <w:tr w:rsidR="00170471" w:rsidRPr="00CD16F6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after="120"/>
              <w:jc w:val="both"/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</w:rPr>
            </w:pPr>
            <w:r w:rsidRPr="00CD16F6"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</w:rPr>
              <w:t xml:space="preserve">В случае установления факта въезда и парковки личного транспорта персонала 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Покупателя</w:t>
            </w:r>
            <w:r w:rsidRPr="00CD16F6"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</w:rPr>
              <w:t xml:space="preserve"> на производственную территорию Продавца при </w:t>
            </w:r>
            <w:r w:rsidR="00B34CD3" w:rsidRPr="00CD16F6"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</w:rPr>
              <w:t>исполнении договора</w:t>
            </w:r>
            <w:r w:rsidRPr="00CD16F6"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</w:rPr>
              <w:t xml:space="preserve"> (за каждый выявленный случай).</w:t>
            </w:r>
          </w:p>
          <w:p w:rsidR="00170471" w:rsidRPr="00CD16F6" w:rsidRDefault="00170471" w:rsidP="005D0157">
            <w:pPr>
              <w:spacing w:after="120"/>
              <w:jc w:val="both"/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Факт нарушения вышеуказанного требования должен быть подтвержден  двухсторонним актом, подписанным представителем Продавца/третьего лица, привлеченного 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Продавцом, и  Покупателя. В случае отказа   Покупателя от подписания акта, в нем делается соответствующая отметка, и он имеет силу двустороннего акта. В случае неявки представителя  Покупателя при условии его извещения одним из следующих способов: телефонограмма, электронная почта, о времени и месте составления акта, акт подписывается представителем Продавца и двумя свидетелями, и считается надлежащим доказательством допущенных  Покупателем  нарушений.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100 000 рублей за каждый факт</w:t>
            </w:r>
          </w:p>
        </w:tc>
      </w:tr>
      <w:tr w:rsidR="00170471" w:rsidRPr="00CD16F6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16F6">
              <w:rPr>
                <w:rFonts w:ascii="Times New Roman" w:hAnsi="Times New Roman"/>
                <w:sz w:val="24"/>
                <w:szCs w:val="24"/>
              </w:rPr>
              <w:t xml:space="preserve">Нарушение установленного порядка допуска и нахождения на объектах Продавца иностранных граждан и специалистов, в том числе нахождение работников, являющихся иностранными гражданами, без оформления временных пропусков  (Стандарт ООО «РН-Юганскнефтегаз» «О пропускном и </w:t>
            </w:r>
            <w:proofErr w:type="spellStart"/>
            <w:r w:rsidRPr="00CD16F6">
              <w:rPr>
                <w:rFonts w:ascii="Times New Roman" w:hAnsi="Times New Roman"/>
                <w:sz w:val="24"/>
                <w:szCs w:val="24"/>
              </w:rPr>
              <w:t>внутриобъектовом</w:t>
            </w:r>
            <w:proofErr w:type="spellEnd"/>
            <w:r w:rsidRPr="00CD16F6">
              <w:rPr>
                <w:rFonts w:ascii="Times New Roman" w:hAnsi="Times New Roman"/>
                <w:sz w:val="24"/>
                <w:szCs w:val="24"/>
              </w:rPr>
              <w:t xml:space="preserve"> режимах на объектах производства работ»).</w:t>
            </w:r>
            <w:proofErr w:type="gramEnd"/>
          </w:p>
          <w:p w:rsidR="00170471" w:rsidRPr="00CD16F6" w:rsidRDefault="00170471" w:rsidP="005D015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/>
                <w:sz w:val="24"/>
                <w:szCs w:val="24"/>
              </w:rPr>
              <w:t xml:space="preserve">Факт нарушения указанных требований должен быть подтвержден  двухсторонним актом, подписанным представителем Продавца/третьего лица, привлеченного Продавцом, и 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Покупателя</w:t>
            </w:r>
            <w:r w:rsidRPr="00CD16F6">
              <w:rPr>
                <w:rFonts w:ascii="Times New Roman" w:hAnsi="Times New Roman"/>
                <w:sz w:val="24"/>
                <w:szCs w:val="24"/>
              </w:rPr>
              <w:t xml:space="preserve">. В случае отказа  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Покупателя</w:t>
            </w:r>
            <w:r w:rsidRPr="00CD16F6">
              <w:rPr>
                <w:rFonts w:ascii="Times New Roman" w:hAnsi="Times New Roman"/>
                <w:sz w:val="24"/>
                <w:szCs w:val="24"/>
              </w:rPr>
              <w:t xml:space="preserve"> от подписания акта, в нем делается соответствующая отметка, и он имеет силу двустороннего акта. В случае неявки представителя 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Покупателя</w:t>
            </w:r>
            <w:r w:rsidRPr="00CD16F6">
              <w:rPr>
                <w:rFonts w:ascii="Times New Roman" w:hAnsi="Times New Roman"/>
                <w:sz w:val="24"/>
                <w:szCs w:val="24"/>
              </w:rPr>
              <w:t xml:space="preserve"> при условии его извещения одним из следующих способов: телефонограмма, электронная почта, о времени и месте составления акта, акт подписывается представителем Продавца и двумя свидетелями, и считается надлежащим доказательством допущенных 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Покупателем</w:t>
            </w:r>
            <w:r w:rsidRPr="00CD16F6">
              <w:rPr>
                <w:rFonts w:ascii="Times New Roman" w:hAnsi="Times New Roman"/>
                <w:sz w:val="24"/>
                <w:szCs w:val="24"/>
              </w:rPr>
              <w:t xml:space="preserve"> нарушений.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50 000 рублей за каждый факт</w:t>
            </w:r>
          </w:p>
        </w:tc>
      </w:tr>
      <w:tr w:rsidR="00170471" w:rsidRPr="00CD16F6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before="120" w:after="120"/>
              <w:ind w:hanging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Использование работником 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Покупателя</w:t>
            </w:r>
            <w:r w:rsidRPr="00CD1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поддельного пропуска. </w:t>
            </w:r>
          </w:p>
          <w:p w:rsidR="00170471" w:rsidRPr="00CD16F6" w:rsidRDefault="00170471" w:rsidP="005D0157">
            <w:pPr>
              <w:spacing w:before="120" w:after="120"/>
              <w:ind w:hanging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 поддельным пропуском понимается пропуск, который не выдавался Продавцом. </w:t>
            </w:r>
          </w:p>
          <w:p w:rsidR="00170471" w:rsidRPr="00CD16F6" w:rsidRDefault="00170471" w:rsidP="005D0157">
            <w:pPr>
              <w:spacing w:before="120" w:after="120"/>
              <w:ind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Факт использования поддельного пропуска подтверждается актом об изъятии поддельного </w:t>
            </w:r>
            <w:r w:rsidRPr="00CD1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пропуска, подписанным 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представителем Продавца/третьего лица, привлеченного Продавцом, и  Покупателя. В случае отказа   Покупателя от подписания акта, в нем делается соответствующая отметка, и он имеет силу двустороннего акта. В случае неявки представителя  Покупателя при условии его извещения одним из следующих способов: телефонограмма, электронная почта, о времени и месте составления акта, акт подписывается представителем Продавца и двумя свидетелями, и считается надлежащим доказательством допущенных  Покупателем нарушений.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50 000 рублей за каждый факт</w:t>
            </w:r>
          </w:p>
        </w:tc>
      </w:tr>
      <w:tr w:rsidR="00170471" w:rsidRPr="00CD16F6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Неиспользование ремней безопасности, передвижение транспортных средств в дневное время суток без включения фар ближнего света или дневных ходовые огней.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Факт нарушения должен быть подтвержден: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b/>
                <w:sz w:val="24"/>
                <w:szCs w:val="24"/>
              </w:rPr>
              <w:t>1. В случае согласия  Покупателя  подписать Акт: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- Актом, подписанным представителем Продавца (куратором договора или представителем Управления по работе с подрядными организациями и другие руководители и специалисты, выполняющие функции производственного контроля) и руководителем подрядной организации. 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b/>
                <w:sz w:val="24"/>
                <w:szCs w:val="24"/>
              </w:rPr>
              <w:t>2. В случае отказа  Покупателя от подписания Акта: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- Актом, подписанным представителем Продавца (куратором договора или представителем Управления по работе с подрядными организациями) и не менее чем двумя свидетелями; 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- Фиксация нарушения любыми видами приборов с фото-видео фиксацией. Показания данных приборов должны содержать координаты, местоположения нарушения или привязку к местности.</w:t>
            </w:r>
          </w:p>
          <w:p w:rsidR="00170471" w:rsidRPr="00CD16F6" w:rsidRDefault="00C51D00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70471"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принадлежность транспортного средства  подрядной (субподрядной, </w:t>
            </w:r>
            <w:proofErr w:type="spellStart"/>
            <w:r w:rsidR="00170471" w:rsidRPr="00CD16F6">
              <w:rPr>
                <w:rFonts w:ascii="Times New Roman" w:hAnsi="Times New Roman" w:cs="Times New Roman"/>
                <w:sz w:val="24"/>
                <w:szCs w:val="24"/>
              </w:rPr>
              <w:t>субсубподрядной</w:t>
            </w:r>
            <w:proofErr w:type="spellEnd"/>
            <w:r w:rsidR="00170471"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и т.д.) организации (заявка на пропуск в службу безопасности Продавца и свидетельство о регистрации транспортного средства, договор на выполнение работ, аренды субаренды и т.д.);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Нарушение скоростного режима, установленного договором (Ответственность за данное нарушение наступает в случаях, если скорость транспортного средства составляет 61 км/ч и более). 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Факт нарушения должен быть подтвержден: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b/>
                <w:sz w:val="24"/>
                <w:szCs w:val="24"/>
              </w:rPr>
              <w:t>1. В случае согласия  Покупателя подписать Акт: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Актом, по форме Приложения № </w:t>
            </w:r>
            <w:r w:rsidR="000D046F" w:rsidRPr="00CD16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к Договору, подписанным представителем Продавца (куратором договора или представителем Управления по работе с подрядными организациями) и руководителем (лицом имеющим право подписи по доверенности) подрядной организации, с указанием координат места нарушения.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Фиксация нарушения радиолокационными приборами измерения скорости движения транспортных средств с функцией фото-видео фиксации скорости движения транспорта (типа </w:t>
            </w:r>
            <w:proofErr w:type="spell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Бинар</w:t>
            </w:r>
            <w:proofErr w:type="spell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b/>
                <w:sz w:val="24"/>
                <w:szCs w:val="24"/>
              </w:rPr>
              <w:t>2. В случае отказа Покупателя от подписания Акта: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Актом, по форме Приложения № </w:t>
            </w:r>
            <w:r w:rsidR="000D046F" w:rsidRPr="00CD16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к Договору, подписанным представителем Продавца (куратором договора или представителем Управления по работе с подрядными организациями) и не менее чем двумя свидетелями, с указанием координат места нарушения.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Фиксация нарушения радиолокационными приборами измерения скорости движения транспортных средств с функцией фото-видео фиксации скорости движения транспорта (типа </w:t>
            </w:r>
            <w:proofErr w:type="spell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Бинар</w:t>
            </w:r>
            <w:proofErr w:type="spell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принадлежность автодороги к ООО «РН-Юганскнефтегаз» (договор аренды, субаренды, дополнительные соглашения к ним).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местонахождение транспортного средства в момент совершения нарушения (данные </w:t>
            </w:r>
            <w:proofErr w:type="spell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Глонасс</w:t>
            </w:r>
            <w:proofErr w:type="spell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, GPS, копию путевого листа транспортного средства, документальное подтверждение географических координат и привязки их к зафиксированным кадрам у прибора </w:t>
            </w:r>
            <w:proofErr w:type="spell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Бинар</w:t>
            </w:r>
            <w:proofErr w:type="spell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и т.д.)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принадлежность транспортного средства  подрядной (субподрядной) организации (заявка на пропуск в службу безопасности Продавца и 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свидетельство о регистрации транспортного средства, договор на выполнение работ, аренды субаренды и т.д.);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Иные доказательства, подтверждающие нарушение  Покупателем условий договора в части соблюдения скоростного режима.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В случае фиксации нарушения государственными органами: 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Акты, протоколы, постановления, решения, предписания государственных органов, в которых зафиксировано нарушение скоростного режима.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При отсутствии двухстороннего видеорегистратора, фиксирующего дорожную обстановку транспортного средства, обеспечивающего запись до обновления на одну карту памяти не менее 24-х часов работы при заведённом двигателе, установленный таким образом, чтобы не ограничивали обзор с водительского места и начинали видеосъемку одновременно с запуском двигателя транспортного средства (за исключением </w:t>
            </w:r>
            <w:proofErr w:type="spell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мототехники</w:t>
            </w:r>
            <w:proofErr w:type="spell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,  самоходных кранов на гусеничной и колесной базе (за исключением кранов на автомобильном шасси</w:t>
            </w:r>
            <w:proofErr w:type="gram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), агрегатов подъёмных для ремонта скважин).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Факт нарушения должен быть подтвержден: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b/>
                <w:sz w:val="24"/>
                <w:szCs w:val="24"/>
              </w:rPr>
              <w:t>1. В случае согласия  Покупателя  подписать Акт: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- Актом, подписанным представителем Продавца (куратором договора или представителем Управления по работе с подрядными организациями и другие руководители и специалисты, выполняющие функции производственного контроля) и руководителем подрядной организации. 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b/>
                <w:sz w:val="24"/>
                <w:szCs w:val="24"/>
              </w:rPr>
              <w:t>2. В случае отказа Покупателя от подписания Акта: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- Актом, подписанным представителем Продавца (куратором договора или представителем Управления по работе с подрядными организациями) и не менее чем двумя свидетелями; 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- Фиксация нарушения любыми видами приборов с фото-видео фиксацией. Показания данных приборов должны содержать координаты, местоположения нарушения или привязку к местности.</w:t>
            </w:r>
          </w:p>
          <w:p w:rsidR="00170471" w:rsidRPr="00CD16F6" w:rsidRDefault="00170471" w:rsidP="000D0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Документы, подтверждающие принадлежность транспортного средства  подрядной (субподрядной, </w:t>
            </w:r>
            <w:proofErr w:type="spell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субсубподрядной</w:t>
            </w:r>
            <w:proofErr w:type="spell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и т.д.) организации (заявка на пропуск в службу безопасности Продавца и свидетельство о регистрации транспортного средства, договор на выполнение работ, аренды субаренды и т.д.).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50 000 рублей за каждый факт</w:t>
            </w: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50 000 рублей за каждый факт</w:t>
            </w: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50 000 рублей за каждый факт</w:t>
            </w:r>
          </w:p>
        </w:tc>
      </w:tr>
      <w:tr w:rsidR="00170471" w:rsidRPr="00CD16F6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транспортных средств подрядчика по самовольно созданным зимним и иным проездам в обход  установленных блокпостов охраны, нарушающих существующую систему охраны объектов и месторождений, а также организации несанкционированного проезда по ним, независимо от  создателя незаконного проезда и наличия пропуска.  </w:t>
            </w:r>
          </w:p>
          <w:p w:rsidR="00170471" w:rsidRPr="00CD16F6" w:rsidRDefault="00170471" w:rsidP="005D0157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Факт нарушения вышеуказанного требования должен быть подтвержден  двухсторонним актом, подписанным представителем Продавца/третьего лица, привлеченного Продавцом, и Покупателя. В случае отказа   Покупателя от подписания акта, в нем делается соответствующая отметка, и он имеет силу двустороннего акта. В случае неявки представителя  Покупателя при условии его извещения одним из следующих способов: телефонограмма, электронная почта, о времени и месте составления акта, акт подписывается представителем Продавца и двумя свидетелями, и считается надлежащим доказательством допущенных  Покупателем нарушений.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100 000 рублей  за каждый факт</w:t>
            </w:r>
          </w:p>
        </w:tc>
      </w:tr>
      <w:tr w:rsidR="00170471" w:rsidRPr="00CD16F6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Ремонт автотранспорта на месторождениях Общества </w:t>
            </w:r>
            <w:proofErr w:type="gram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proofErr w:type="gram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 </w:t>
            </w:r>
            <w:proofErr w:type="gram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оборудованных</w:t>
            </w:r>
            <w:proofErr w:type="gram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для этого местах (специально оборудованные посты, ремонтные мастерские), а так же производить ремонт автотранспорта работникам, не имеющим соответствующей квалификации.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50 000 рублей за каждый факт</w:t>
            </w:r>
          </w:p>
        </w:tc>
      </w:tr>
    </w:tbl>
    <w:p w:rsidR="0083029A" w:rsidRDefault="0083029A" w:rsidP="003C5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3029A" w:rsidRDefault="0083029A" w:rsidP="003C5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82027" w:rsidRPr="0083029A" w:rsidRDefault="00FF1196" w:rsidP="003C5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3029A">
        <w:rPr>
          <w:rFonts w:ascii="Times New Roman" w:hAnsi="Times New Roman" w:cs="Times New Roman"/>
          <w:sz w:val="24"/>
          <w:szCs w:val="24"/>
          <w:u w:val="single"/>
        </w:rPr>
        <w:t>П</w:t>
      </w:r>
      <w:r w:rsidR="00B40109" w:rsidRPr="0083029A">
        <w:rPr>
          <w:rFonts w:ascii="Times New Roman" w:hAnsi="Times New Roman" w:cs="Times New Roman"/>
          <w:sz w:val="24"/>
          <w:szCs w:val="24"/>
          <w:u w:val="single"/>
        </w:rPr>
        <w:t>РОДАВЕЦ</w:t>
      </w:r>
      <w:r w:rsidR="00396072" w:rsidRPr="0083029A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396072" w:rsidRPr="0083029A">
        <w:rPr>
          <w:rFonts w:ascii="Times New Roman" w:hAnsi="Times New Roman" w:cs="Times New Roman"/>
          <w:sz w:val="24"/>
          <w:szCs w:val="24"/>
          <w:u w:val="single"/>
        </w:rPr>
        <w:tab/>
      </w:r>
      <w:r w:rsidR="00482027" w:rsidRPr="0083029A">
        <w:rPr>
          <w:rFonts w:ascii="Times New Roman" w:hAnsi="Times New Roman" w:cs="Times New Roman"/>
          <w:sz w:val="24"/>
          <w:szCs w:val="24"/>
          <w:u w:val="single"/>
        </w:rPr>
        <w:tab/>
      </w:r>
      <w:r w:rsidR="00482027" w:rsidRPr="0083029A">
        <w:rPr>
          <w:rFonts w:ascii="Times New Roman" w:hAnsi="Times New Roman" w:cs="Times New Roman"/>
          <w:sz w:val="24"/>
          <w:szCs w:val="24"/>
          <w:u w:val="single"/>
        </w:rPr>
        <w:tab/>
      </w:r>
      <w:r w:rsidR="00482027" w:rsidRPr="0083029A">
        <w:rPr>
          <w:rFonts w:ascii="Times New Roman" w:hAnsi="Times New Roman" w:cs="Times New Roman"/>
          <w:sz w:val="24"/>
          <w:szCs w:val="24"/>
          <w:u w:val="single"/>
        </w:rPr>
        <w:tab/>
      </w:r>
      <w:r w:rsidR="00482027" w:rsidRPr="0083029A">
        <w:rPr>
          <w:rFonts w:ascii="Times New Roman" w:hAnsi="Times New Roman" w:cs="Times New Roman"/>
          <w:sz w:val="24"/>
          <w:szCs w:val="24"/>
          <w:u w:val="single"/>
        </w:rPr>
        <w:tab/>
      </w:r>
      <w:r w:rsidR="00482027" w:rsidRPr="0083029A">
        <w:rPr>
          <w:rFonts w:ascii="Times New Roman" w:hAnsi="Times New Roman" w:cs="Times New Roman"/>
          <w:sz w:val="24"/>
          <w:szCs w:val="24"/>
          <w:u w:val="single"/>
        </w:rPr>
        <w:tab/>
        <w:t>ПОКУПАТЕЛЬ:</w:t>
      </w:r>
    </w:p>
    <w:p w:rsidR="00F27BCD" w:rsidRDefault="00482027" w:rsidP="003C5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«РН-Юганскнефтегаз»</w:t>
      </w:r>
      <w:r w:rsidR="00396072">
        <w:rPr>
          <w:rFonts w:ascii="Times New Roman" w:hAnsi="Times New Roman" w:cs="Times New Roman"/>
          <w:sz w:val="24"/>
          <w:szCs w:val="24"/>
        </w:rPr>
        <w:tab/>
      </w:r>
      <w:r w:rsidR="00396072">
        <w:rPr>
          <w:rFonts w:ascii="Times New Roman" w:hAnsi="Times New Roman" w:cs="Times New Roman"/>
          <w:sz w:val="24"/>
          <w:szCs w:val="24"/>
        </w:rPr>
        <w:tab/>
      </w:r>
      <w:r w:rsidR="00396072">
        <w:rPr>
          <w:rFonts w:ascii="Times New Roman" w:hAnsi="Times New Roman" w:cs="Times New Roman"/>
          <w:sz w:val="24"/>
          <w:szCs w:val="24"/>
        </w:rPr>
        <w:tab/>
      </w:r>
    </w:p>
    <w:p w:rsidR="003C5E39" w:rsidRDefault="003C5E39" w:rsidP="003C5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6072" w:rsidRDefault="00396072" w:rsidP="003C5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="003C5E39">
        <w:rPr>
          <w:rFonts w:ascii="Times New Roman" w:hAnsi="Times New Roman" w:cs="Times New Roman"/>
          <w:sz w:val="24"/>
          <w:szCs w:val="24"/>
        </w:rPr>
        <w:t>/</w:t>
      </w:r>
      <w:r w:rsidR="000418A5">
        <w:rPr>
          <w:rFonts w:ascii="Times New Roman" w:hAnsi="Times New Roman" w:cs="Times New Roman"/>
          <w:sz w:val="24"/>
          <w:szCs w:val="24"/>
        </w:rPr>
        <w:tab/>
      </w:r>
      <w:r w:rsidR="000418A5">
        <w:rPr>
          <w:rFonts w:ascii="Times New Roman" w:hAnsi="Times New Roman" w:cs="Times New Roman"/>
          <w:sz w:val="24"/>
          <w:szCs w:val="24"/>
        </w:rPr>
        <w:tab/>
      </w:r>
      <w:r w:rsidR="000418A5">
        <w:rPr>
          <w:rFonts w:ascii="Times New Roman" w:hAnsi="Times New Roman" w:cs="Times New Roman"/>
          <w:sz w:val="24"/>
          <w:szCs w:val="24"/>
        </w:rPr>
        <w:tab/>
      </w:r>
      <w:r w:rsidR="003C5E39">
        <w:rPr>
          <w:rFonts w:ascii="Times New Roman" w:hAnsi="Times New Roman" w:cs="Times New Roman"/>
          <w:sz w:val="24"/>
          <w:szCs w:val="24"/>
        </w:rPr>
        <w:tab/>
      </w:r>
      <w:r w:rsidR="003C5E39">
        <w:rPr>
          <w:rFonts w:ascii="Times New Roman" w:hAnsi="Times New Roman" w:cs="Times New Roman"/>
          <w:sz w:val="24"/>
          <w:szCs w:val="24"/>
        </w:rPr>
        <w:tab/>
      </w:r>
      <w:r w:rsidR="003C5E39">
        <w:rPr>
          <w:rFonts w:ascii="Times New Roman" w:hAnsi="Times New Roman" w:cs="Times New Roman"/>
          <w:sz w:val="24"/>
          <w:szCs w:val="24"/>
        </w:rPr>
        <w:tab/>
      </w:r>
      <w:r w:rsidRPr="00396072">
        <w:rPr>
          <w:rFonts w:ascii="Times New Roman" w:hAnsi="Times New Roman" w:cs="Times New Roman"/>
          <w:sz w:val="24"/>
          <w:szCs w:val="24"/>
        </w:rPr>
        <w:t>_______________</w:t>
      </w:r>
      <w:r w:rsidR="00941BF8">
        <w:rPr>
          <w:rFonts w:ascii="Times New Roman" w:hAnsi="Times New Roman" w:cs="Times New Roman"/>
          <w:sz w:val="24"/>
          <w:szCs w:val="24"/>
        </w:rPr>
        <w:t xml:space="preserve"> /</w:t>
      </w:r>
    </w:p>
    <w:sectPr w:rsidR="00396072" w:rsidSect="00B01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80D" w:rsidRDefault="00B4580D" w:rsidP="004B7564">
      <w:pPr>
        <w:spacing w:after="0" w:line="240" w:lineRule="auto"/>
      </w:pPr>
      <w:r>
        <w:separator/>
      </w:r>
    </w:p>
  </w:endnote>
  <w:endnote w:type="continuationSeparator" w:id="0">
    <w:p w:rsidR="00B4580D" w:rsidRDefault="00B4580D" w:rsidP="004B7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80D" w:rsidRDefault="00B4580D" w:rsidP="004B7564">
      <w:pPr>
        <w:spacing w:after="0" w:line="240" w:lineRule="auto"/>
      </w:pPr>
      <w:r>
        <w:separator/>
      </w:r>
    </w:p>
  </w:footnote>
  <w:footnote w:type="continuationSeparator" w:id="0">
    <w:p w:rsidR="00B4580D" w:rsidRDefault="00B4580D" w:rsidP="004B75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3C5"/>
    <w:rsid w:val="00000588"/>
    <w:rsid w:val="00022668"/>
    <w:rsid w:val="00037FA8"/>
    <w:rsid w:val="000418A5"/>
    <w:rsid w:val="000905BD"/>
    <w:rsid w:val="000A60D2"/>
    <w:rsid w:val="000D046F"/>
    <w:rsid w:val="000D6C1B"/>
    <w:rsid w:val="0012385C"/>
    <w:rsid w:val="00135F4B"/>
    <w:rsid w:val="00170471"/>
    <w:rsid w:val="00172042"/>
    <w:rsid w:val="0018507D"/>
    <w:rsid w:val="0019736C"/>
    <w:rsid w:val="001A4DED"/>
    <w:rsid w:val="001C07F4"/>
    <w:rsid w:val="001C58E5"/>
    <w:rsid w:val="001D4DB9"/>
    <w:rsid w:val="001F4F19"/>
    <w:rsid w:val="0021339E"/>
    <w:rsid w:val="00240164"/>
    <w:rsid w:val="00247B44"/>
    <w:rsid w:val="00294B06"/>
    <w:rsid w:val="002B209D"/>
    <w:rsid w:val="002C097C"/>
    <w:rsid w:val="002C25B5"/>
    <w:rsid w:val="002D5FCD"/>
    <w:rsid w:val="002E7DE5"/>
    <w:rsid w:val="002F4DB0"/>
    <w:rsid w:val="0034254B"/>
    <w:rsid w:val="00351503"/>
    <w:rsid w:val="00370420"/>
    <w:rsid w:val="00384A62"/>
    <w:rsid w:val="00396072"/>
    <w:rsid w:val="003A6A85"/>
    <w:rsid w:val="003C5E39"/>
    <w:rsid w:val="003F6CFF"/>
    <w:rsid w:val="00407AA8"/>
    <w:rsid w:val="00414D75"/>
    <w:rsid w:val="004250F6"/>
    <w:rsid w:val="004259EB"/>
    <w:rsid w:val="00434338"/>
    <w:rsid w:val="00482027"/>
    <w:rsid w:val="00487AA6"/>
    <w:rsid w:val="004972BB"/>
    <w:rsid w:val="004B7564"/>
    <w:rsid w:val="004D252F"/>
    <w:rsid w:val="004E7E05"/>
    <w:rsid w:val="005234EF"/>
    <w:rsid w:val="00526CF8"/>
    <w:rsid w:val="00537752"/>
    <w:rsid w:val="005700C6"/>
    <w:rsid w:val="005D7346"/>
    <w:rsid w:val="005E3083"/>
    <w:rsid w:val="005F645C"/>
    <w:rsid w:val="00601B90"/>
    <w:rsid w:val="006042AA"/>
    <w:rsid w:val="00612E24"/>
    <w:rsid w:val="0065618B"/>
    <w:rsid w:val="006618E4"/>
    <w:rsid w:val="00664108"/>
    <w:rsid w:val="006C0FF2"/>
    <w:rsid w:val="006C4D84"/>
    <w:rsid w:val="006E6403"/>
    <w:rsid w:val="006F563B"/>
    <w:rsid w:val="007177E9"/>
    <w:rsid w:val="00775182"/>
    <w:rsid w:val="007A51DC"/>
    <w:rsid w:val="007D22C2"/>
    <w:rsid w:val="007F0FBD"/>
    <w:rsid w:val="007F4BF5"/>
    <w:rsid w:val="008005FB"/>
    <w:rsid w:val="00810839"/>
    <w:rsid w:val="008158E2"/>
    <w:rsid w:val="008176F0"/>
    <w:rsid w:val="0083029A"/>
    <w:rsid w:val="00842465"/>
    <w:rsid w:val="008521E1"/>
    <w:rsid w:val="00855365"/>
    <w:rsid w:val="00867EB5"/>
    <w:rsid w:val="00877E39"/>
    <w:rsid w:val="00883E25"/>
    <w:rsid w:val="008858E9"/>
    <w:rsid w:val="008862C8"/>
    <w:rsid w:val="00891B2D"/>
    <w:rsid w:val="008A3A56"/>
    <w:rsid w:val="008E2DAF"/>
    <w:rsid w:val="009018B4"/>
    <w:rsid w:val="00920A1C"/>
    <w:rsid w:val="00923867"/>
    <w:rsid w:val="00926489"/>
    <w:rsid w:val="00941BF8"/>
    <w:rsid w:val="009468C8"/>
    <w:rsid w:val="00955E17"/>
    <w:rsid w:val="009C24BD"/>
    <w:rsid w:val="00A00056"/>
    <w:rsid w:val="00A07377"/>
    <w:rsid w:val="00A36952"/>
    <w:rsid w:val="00A727D4"/>
    <w:rsid w:val="00A766E1"/>
    <w:rsid w:val="00A80324"/>
    <w:rsid w:val="00AA04E0"/>
    <w:rsid w:val="00AB4CF8"/>
    <w:rsid w:val="00AB5542"/>
    <w:rsid w:val="00AC2C1F"/>
    <w:rsid w:val="00AC683C"/>
    <w:rsid w:val="00AE390D"/>
    <w:rsid w:val="00AE60D5"/>
    <w:rsid w:val="00B01C7F"/>
    <w:rsid w:val="00B1537D"/>
    <w:rsid w:val="00B15E8C"/>
    <w:rsid w:val="00B2414D"/>
    <w:rsid w:val="00B34CD3"/>
    <w:rsid w:val="00B40109"/>
    <w:rsid w:val="00B4580D"/>
    <w:rsid w:val="00B64696"/>
    <w:rsid w:val="00BA1AC0"/>
    <w:rsid w:val="00BD3FEE"/>
    <w:rsid w:val="00BD4107"/>
    <w:rsid w:val="00C344F6"/>
    <w:rsid w:val="00C514E4"/>
    <w:rsid w:val="00C51D00"/>
    <w:rsid w:val="00C53CB1"/>
    <w:rsid w:val="00C624BE"/>
    <w:rsid w:val="00C9157C"/>
    <w:rsid w:val="00C93B80"/>
    <w:rsid w:val="00C95C47"/>
    <w:rsid w:val="00C96410"/>
    <w:rsid w:val="00CC43C5"/>
    <w:rsid w:val="00CC634C"/>
    <w:rsid w:val="00CD16F6"/>
    <w:rsid w:val="00CD7907"/>
    <w:rsid w:val="00CE3B2D"/>
    <w:rsid w:val="00D0259C"/>
    <w:rsid w:val="00D37D45"/>
    <w:rsid w:val="00DA4A9A"/>
    <w:rsid w:val="00DD37E2"/>
    <w:rsid w:val="00DE26B5"/>
    <w:rsid w:val="00E117E3"/>
    <w:rsid w:val="00E11EC6"/>
    <w:rsid w:val="00E31550"/>
    <w:rsid w:val="00E35B80"/>
    <w:rsid w:val="00E516A4"/>
    <w:rsid w:val="00E55C6F"/>
    <w:rsid w:val="00E61DF7"/>
    <w:rsid w:val="00E86285"/>
    <w:rsid w:val="00EA2AB2"/>
    <w:rsid w:val="00EC56C4"/>
    <w:rsid w:val="00ED16C1"/>
    <w:rsid w:val="00ED5101"/>
    <w:rsid w:val="00EF1C0F"/>
    <w:rsid w:val="00F0458A"/>
    <w:rsid w:val="00F12E84"/>
    <w:rsid w:val="00F1559A"/>
    <w:rsid w:val="00F160B5"/>
    <w:rsid w:val="00F27BCD"/>
    <w:rsid w:val="00F46D8E"/>
    <w:rsid w:val="00F676C5"/>
    <w:rsid w:val="00F94F64"/>
    <w:rsid w:val="00FA32CF"/>
    <w:rsid w:val="00FE449D"/>
    <w:rsid w:val="00FF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temtext1">
    <w:name w:val="itemtext1"/>
    <w:rsid w:val="00351503"/>
    <w:rPr>
      <w:rFonts w:ascii="Segoe UI" w:hAnsi="Segoe UI" w:cs="Segoe UI" w:hint="default"/>
      <w:color w:val="000000"/>
    </w:rPr>
  </w:style>
  <w:style w:type="paragraph" w:styleId="a3">
    <w:name w:val="footnote text"/>
    <w:basedOn w:val="a"/>
    <w:link w:val="a4"/>
    <w:uiPriority w:val="99"/>
    <w:semiHidden/>
    <w:unhideWhenUsed/>
    <w:rsid w:val="004B756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B756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B7564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F0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0FB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D252F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EC56C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C56C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C56C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C56C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C56C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temtext1">
    <w:name w:val="itemtext1"/>
    <w:rsid w:val="00351503"/>
    <w:rPr>
      <w:rFonts w:ascii="Segoe UI" w:hAnsi="Segoe UI" w:cs="Segoe UI" w:hint="default"/>
      <w:color w:val="000000"/>
    </w:rPr>
  </w:style>
  <w:style w:type="paragraph" w:styleId="a3">
    <w:name w:val="footnote text"/>
    <w:basedOn w:val="a"/>
    <w:link w:val="a4"/>
    <w:uiPriority w:val="99"/>
    <w:semiHidden/>
    <w:unhideWhenUsed/>
    <w:rsid w:val="004B756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B756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B7564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F0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0FB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D252F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EC56C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C56C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C56C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C56C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C56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0A16C-CA36-43D0-8522-4153AD30C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1797</Words>
  <Characters>10248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12021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Магомедова Камила Ибрагимовна</dc:creator>
  <cp:lastModifiedBy>Костюк Владимир Анатольевич</cp:lastModifiedBy>
  <cp:revision>6</cp:revision>
  <cp:lastPrinted>2017-12-12T05:48:00Z</cp:lastPrinted>
  <dcterms:created xsi:type="dcterms:W3CDTF">2019-10-10T05:31:00Z</dcterms:created>
  <dcterms:modified xsi:type="dcterms:W3CDTF">2020-08-14T10:37:00Z</dcterms:modified>
</cp:coreProperties>
</file>